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23" w:rsidRPr="00FE7A81" w:rsidRDefault="00FC0423" w:rsidP="00FC0423">
      <w:pPr>
        <w:pStyle w:val="Default"/>
        <w:rPr>
          <w:b/>
          <w:iCs/>
          <w:color w:val="auto"/>
        </w:rPr>
      </w:pPr>
      <w:r>
        <w:rPr>
          <w:b/>
          <w:iCs/>
          <w:color w:val="auto"/>
        </w:rPr>
        <w:t>Z</w:t>
      </w:r>
      <w:r w:rsidR="005B48E2">
        <w:rPr>
          <w:b/>
          <w:iCs/>
          <w:color w:val="auto"/>
        </w:rPr>
        <w:t>awody I stopnia (etap szkolny)</w:t>
      </w:r>
      <w:r w:rsidRPr="00FE7A81">
        <w:rPr>
          <w:b/>
          <w:iCs/>
          <w:color w:val="auto"/>
        </w:rPr>
        <w:t xml:space="preserve"> </w:t>
      </w:r>
    </w:p>
    <w:p w:rsidR="00D451B4" w:rsidRDefault="00D451B4" w:rsidP="00FC0423">
      <w:pPr>
        <w:pStyle w:val="Default"/>
        <w:rPr>
          <w:iCs/>
          <w:color w:val="auto"/>
        </w:rPr>
      </w:pPr>
    </w:p>
    <w:p w:rsidR="004B1714" w:rsidRPr="004B1714" w:rsidRDefault="004B1714" w:rsidP="004B1714">
      <w:pPr>
        <w:pStyle w:val="Akapitzlist"/>
        <w:numPr>
          <w:ilvl w:val="0"/>
          <w:numId w:val="6"/>
        </w:numPr>
      </w:pPr>
      <w:r w:rsidRPr="004B1714">
        <w:rPr>
          <w:i/>
        </w:rPr>
        <w:t>Katechizm Kościoła Katolickiego</w:t>
      </w:r>
      <w:r w:rsidRPr="004B1714">
        <w:t xml:space="preserve">, </w:t>
      </w:r>
      <w:proofErr w:type="spellStart"/>
      <w:r w:rsidRPr="004B1714">
        <w:t>Pallottinum</w:t>
      </w:r>
      <w:proofErr w:type="spellEnd"/>
      <w:r w:rsidRPr="004B1714">
        <w:t xml:space="preserve">, Poznań 2002. Wybrane numery: </w:t>
      </w:r>
      <w:r w:rsidR="00662F92">
        <w:t>KKK 214-221, KKK 456-463.</w:t>
      </w:r>
    </w:p>
    <w:p w:rsidR="009222E6" w:rsidRPr="009222E6" w:rsidRDefault="009222E6" w:rsidP="009222E6">
      <w:pPr>
        <w:pStyle w:val="Default"/>
        <w:numPr>
          <w:ilvl w:val="0"/>
          <w:numId w:val="6"/>
        </w:numPr>
        <w:rPr>
          <w:iCs/>
          <w:color w:val="auto"/>
        </w:rPr>
      </w:pPr>
      <w:r>
        <w:rPr>
          <w:iCs/>
          <w:color w:val="auto"/>
        </w:rPr>
        <w:t xml:space="preserve">J 1,1-18 – </w:t>
      </w:r>
      <w:r>
        <w:rPr>
          <w:rStyle w:val="Uwydatnienie"/>
        </w:rPr>
        <w:t>Pismo Święte Starego i Nowego Testamentu</w:t>
      </w:r>
      <w:r>
        <w:t>. Najnowszy przekład z języków oryginalnych z komentarzem, Edycja Świętego Pawła, Częstochowa 2009. Wskazany fragment wraz z komentarzem i marginaliami.</w:t>
      </w:r>
    </w:p>
    <w:p w:rsidR="009222E6" w:rsidRPr="002B7984" w:rsidRDefault="009222E6" w:rsidP="009222E6">
      <w:pPr>
        <w:pStyle w:val="Default"/>
        <w:numPr>
          <w:ilvl w:val="0"/>
          <w:numId w:val="6"/>
        </w:numPr>
      </w:pPr>
      <w:r w:rsidRPr="009222E6">
        <w:rPr>
          <w:iCs/>
          <w:color w:val="auto"/>
        </w:rPr>
        <w:t xml:space="preserve">Bartnik Cz., </w:t>
      </w:r>
      <w:r w:rsidRPr="009222E6">
        <w:rPr>
          <w:i/>
        </w:rPr>
        <w:t>Chrystologia świata w Prologu Ewangelii według św. Jana</w:t>
      </w:r>
      <w:r w:rsidRPr="002B7984">
        <w:t xml:space="preserve">, </w:t>
      </w:r>
      <w:r w:rsidR="002B7984">
        <w:t>„</w:t>
      </w:r>
      <w:r w:rsidR="002B7984" w:rsidRPr="002B7984">
        <w:t>Teologia w Polsce</w:t>
      </w:r>
      <w:r w:rsidR="002B7984">
        <w:t>”</w:t>
      </w:r>
      <w:r w:rsidR="002B7984" w:rsidRPr="002B7984">
        <w:t xml:space="preserve"> </w:t>
      </w:r>
      <w:r w:rsidR="002B7984">
        <w:t xml:space="preserve">t. </w:t>
      </w:r>
      <w:r w:rsidR="002B7984" w:rsidRPr="002B7984">
        <w:t>4,</w:t>
      </w:r>
      <w:r w:rsidR="002B7984">
        <w:t xml:space="preserve"> nr </w:t>
      </w:r>
      <w:r w:rsidR="002B7984" w:rsidRPr="002B7984">
        <w:t>2 (2010), s. 189-195</w:t>
      </w:r>
      <w:r w:rsidR="002B7984">
        <w:t>.</w:t>
      </w:r>
    </w:p>
    <w:p w:rsidR="009222E6" w:rsidRPr="009222E6" w:rsidRDefault="009222E6" w:rsidP="009222E6">
      <w:pPr>
        <w:pStyle w:val="Default"/>
        <w:numPr>
          <w:ilvl w:val="0"/>
          <w:numId w:val="6"/>
        </w:numPr>
        <w:rPr>
          <w:iCs/>
          <w:color w:val="auto"/>
        </w:rPr>
      </w:pPr>
      <w:proofErr w:type="spellStart"/>
      <w:r w:rsidRPr="009222E6">
        <w:rPr>
          <w:iCs/>
          <w:color w:val="auto"/>
        </w:rPr>
        <w:t>Liedtke</w:t>
      </w:r>
      <w:proofErr w:type="spellEnd"/>
      <w:r w:rsidRPr="009222E6">
        <w:rPr>
          <w:iCs/>
          <w:color w:val="auto"/>
        </w:rPr>
        <w:t xml:space="preserve"> A., </w:t>
      </w:r>
      <w:r w:rsidRPr="009222E6">
        <w:rPr>
          <w:i/>
          <w:iCs/>
          <w:color w:val="auto"/>
        </w:rPr>
        <w:t>Saga pelplińskiej Biblii Gutenberga</w:t>
      </w:r>
      <w:r w:rsidRPr="009222E6">
        <w:rPr>
          <w:iCs/>
          <w:color w:val="auto"/>
        </w:rPr>
        <w:t xml:space="preserve">. </w:t>
      </w:r>
      <w:r w:rsidRPr="009222E6">
        <w:rPr>
          <w:i/>
          <w:iCs/>
          <w:color w:val="auto"/>
        </w:rPr>
        <w:t>Wojenne losy biskupa chełmińskiego Stanisława W. Okoniewskiego</w:t>
      </w:r>
      <w:r w:rsidRPr="009222E6">
        <w:rPr>
          <w:iCs/>
          <w:color w:val="auto"/>
        </w:rPr>
        <w:t>, Pelplin-Włocławek 2018, s. 15-86.</w:t>
      </w:r>
    </w:p>
    <w:p w:rsidR="00CD124C" w:rsidRDefault="00CD124C" w:rsidP="009222E6">
      <w:pPr>
        <w:pStyle w:val="Default"/>
        <w:numPr>
          <w:ilvl w:val="0"/>
          <w:numId w:val="6"/>
        </w:numPr>
        <w:rPr>
          <w:iCs/>
          <w:color w:val="auto"/>
        </w:rPr>
      </w:pPr>
      <w:r>
        <w:rPr>
          <w:iCs/>
          <w:color w:val="auto"/>
        </w:rPr>
        <w:t xml:space="preserve">Wyszyński S., </w:t>
      </w:r>
      <w:r w:rsidRPr="00765C4F">
        <w:rPr>
          <w:i/>
          <w:iCs/>
          <w:color w:val="auto"/>
        </w:rPr>
        <w:t>Jesteśmy z miłości i dla miłości</w:t>
      </w:r>
      <w:r>
        <w:rPr>
          <w:iCs/>
          <w:color w:val="auto"/>
        </w:rPr>
        <w:t xml:space="preserve">, w: </w:t>
      </w:r>
      <w:r w:rsidRPr="00765C4F">
        <w:rPr>
          <w:i/>
          <w:iCs/>
          <w:color w:val="auto"/>
        </w:rPr>
        <w:t>Miłość na co dzień. Rozważania</w:t>
      </w:r>
      <w:r>
        <w:rPr>
          <w:iCs/>
          <w:color w:val="auto"/>
        </w:rPr>
        <w:t>, Poznań 1980,  s. 8-15.</w:t>
      </w:r>
    </w:p>
    <w:p w:rsidR="00D451B4" w:rsidRDefault="00D451B4" w:rsidP="00FC0423">
      <w:pPr>
        <w:pStyle w:val="Default"/>
        <w:rPr>
          <w:iCs/>
          <w:color w:val="auto"/>
        </w:rPr>
      </w:pPr>
    </w:p>
    <w:p w:rsidR="00D451B4" w:rsidRDefault="00D451B4" w:rsidP="00FC0423">
      <w:pPr>
        <w:pStyle w:val="Default"/>
        <w:rPr>
          <w:iCs/>
          <w:color w:val="auto"/>
        </w:rPr>
      </w:pPr>
    </w:p>
    <w:p w:rsidR="00FC0423" w:rsidRDefault="00FC0423" w:rsidP="00FC0423">
      <w:pPr>
        <w:pStyle w:val="Default"/>
        <w:rPr>
          <w:iCs/>
          <w:color w:val="auto"/>
        </w:rPr>
      </w:pPr>
    </w:p>
    <w:p w:rsidR="00FC0423" w:rsidRPr="00FE7A81" w:rsidRDefault="00FC0423" w:rsidP="00FC0423">
      <w:pPr>
        <w:pStyle w:val="Default"/>
        <w:rPr>
          <w:b/>
          <w:iCs/>
          <w:color w:val="auto"/>
        </w:rPr>
      </w:pPr>
      <w:r w:rsidRPr="00FC0423">
        <w:rPr>
          <w:b/>
          <w:iCs/>
          <w:color w:val="auto"/>
        </w:rPr>
        <w:t>Zawody</w:t>
      </w:r>
      <w:r w:rsidRPr="00FE7A81">
        <w:rPr>
          <w:b/>
          <w:iCs/>
          <w:color w:val="auto"/>
        </w:rPr>
        <w:t xml:space="preserve"> II stopnia (etap diecezjalny –</w:t>
      </w:r>
      <w:r>
        <w:rPr>
          <w:b/>
          <w:iCs/>
          <w:color w:val="auto"/>
        </w:rPr>
        <w:t xml:space="preserve"> </w:t>
      </w:r>
      <w:r w:rsidR="005B48E2">
        <w:rPr>
          <w:b/>
          <w:iCs/>
          <w:color w:val="auto"/>
        </w:rPr>
        <w:t>regionalny)</w:t>
      </w:r>
      <w:r w:rsidRPr="00FE7A81">
        <w:rPr>
          <w:b/>
          <w:iCs/>
          <w:color w:val="auto"/>
        </w:rPr>
        <w:t xml:space="preserve"> </w:t>
      </w:r>
    </w:p>
    <w:p w:rsidR="00FC0423" w:rsidRDefault="00FC0423" w:rsidP="00FC0423">
      <w:pPr>
        <w:pStyle w:val="Default"/>
        <w:rPr>
          <w:iCs/>
          <w:color w:val="auto"/>
        </w:rPr>
      </w:pPr>
    </w:p>
    <w:p w:rsidR="009A3E41" w:rsidRPr="004B1714" w:rsidRDefault="009A3E41" w:rsidP="000C4027">
      <w:pPr>
        <w:pStyle w:val="Akapitzlist"/>
        <w:numPr>
          <w:ilvl w:val="0"/>
          <w:numId w:val="6"/>
        </w:numPr>
      </w:pPr>
      <w:r w:rsidRPr="004B1714">
        <w:rPr>
          <w:i/>
        </w:rPr>
        <w:t>Katechizm Kościoła Katolickiego</w:t>
      </w:r>
      <w:r w:rsidRPr="004B1714">
        <w:t xml:space="preserve">, </w:t>
      </w:r>
      <w:proofErr w:type="spellStart"/>
      <w:r w:rsidRPr="004B1714">
        <w:t>Pallottinum</w:t>
      </w:r>
      <w:proofErr w:type="spellEnd"/>
      <w:r w:rsidRPr="004B1714">
        <w:t xml:space="preserve">, Poznań 2002. Wybrane numery: </w:t>
      </w:r>
      <w:r w:rsidR="000C4027">
        <w:t>KKK 51-53, KKK 65-79, KKK 101-104.</w:t>
      </w:r>
    </w:p>
    <w:p w:rsidR="00765C4F" w:rsidRDefault="00765C4F" w:rsidP="000C4027">
      <w:pPr>
        <w:pStyle w:val="Default"/>
        <w:numPr>
          <w:ilvl w:val="0"/>
          <w:numId w:val="6"/>
        </w:numPr>
        <w:rPr>
          <w:iCs/>
          <w:color w:val="auto"/>
        </w:rPr>
      </w:pPr>
      <w:r>
        <w:rPr>
          <w:iCs/>
          <w:color w:val="auto"/>
        </w:rPr>
        <w:t>J 3,1-21</w:t>
      </w:r>
      <w:r w:rsidR="00040439">
        <w:rPr>
          <w:iCs/>
          <w:color w:val="auto"/>
        </w:rPr>
        <w:t xml:space="preserve"> – </w:t>
      </w:r>
      <w:r w:rsidR="00040439">
        <w:rPr>
          <w:rStyle w:val="Uwydatnienie"/>
        </w:rPr>
        <w:t>Pismo Święte Starego i Nowego Testamentu</w:t>
      </w:r>
      <w:r w:rsidR="00040439">
        <w:t>. Najnowszy przekład z języków oryginalnych z komentarzem, Edycja Świętego Pawła, Częstochowa 2009. Wskazany fragment wraz z komentarzem i marginaliami.</w:t>
      </w:r>
    </w:p>
    <w:p w:rsidR="00925F38" w:rsidRDefault="00CD124C" w:rsidP="000C4027">
      <w:pPr>
        <w:pStyle w:val="Default"/>
        <w:numPr>
          <w:ilvl w:val="0"/>
          <w:numId w:val="6"/>
        </w:numPr>
        <w:rPr>
          <w:iCs/>
          <w:color w:val="auto"/>
        </w:rPr>
      </w:pPr>
      <w:proofErr w:type="spellStart"/>
      <w:r w:rsidRPr="00C60451">
        <w:rPr>
          <w:iCs/>
          <w:color w:val="auto"/>
        </w:rPr>
        <w:t>Kubiś</w:t>
      </w:r>
      <w:proofErr w:type="spellEnd"/>
      <w:r w:rsidRPr="00C60451">
        <w:rPr>
          <w:iCs/>
          <w:color w:val="auto"/>
        </w:rPr>
        <w:t xml:space="preserve"> A., </w:t>
      </w:r>
      <w:r w:rsidRPr="00C60451">
        <w:rPr>
          <w:i/>
          <w:iCs/>
          <w:color w:val="auto"/>
        </w:rPr>
        <w:t>Uniwersalny wymiar miłości Boga według J 3,16</w:t>
      </w:r>
      <w:r>
        <w:rPr>
          <w:iCs/>
          <w:color w:val="auto"/>
        </w:rPr>
        <w:t>, „Verbum Vitae”, 23(2013), s. 127-160.</w:t>
      </w:r>
    </w:p>
    <w:p w:rsidR="00925F38" w:rsidRPr="00925F38" w:rsidRDefault="00B342D4" w:rsidP="000C4027">
      <w:pPr>
        <w:pStyle w:val="Default"/>
        <w:numPr>
          <w:ilvl w:val="0"/>
          <w:numId w:val="6"/>
        </w:numPr>
        <w:rPr>
          <w:iCs/>
          <w:color w:val="auto"/>
        </w:rPr>
      </w:pPr>
      <w:r w:rsidRPr="00B342D4">
        <w:t xml:space="preserve">Benedykt XVI, </w:t>
      </w:r>
      <w:r w:rsidR="009B4B2A" w:rsidRPr="00925F38">
        <w:rPr>
          <w:i/>
        </w:rPr>
        <w:t>Encyklika „</w:t>
      </w:r>
      <w:r w:rsidRPr="00925F38">
        <w:rPr>
          <w:i/>
        </w:rPr>
        <w:t xml:space="preserve">Deus caritas </w:t>
      </w:r>
      <w:proofErr w:type="spellStart"/>
      <w:r w:rsidRPr="00925F38">
        <w:rPr>
          <w:i/>
        </w:rPr>
        <w:t>est</w:t>
      </w:r>
      <w:proofErr w:type="spellEnd"/>
      <w:r w:rsidR="009B4B2A" w:rsidRPr="00925F38">
        <w:rPr>
          <w:i/>
        </w:rPr>
        <w:t>”</w:t>
      </w:r>
      <w:r w:rsidRPr="00925F38">
        <w:rPr>
          <w:i/>
        </w:rPr>
        <w:t xml:space="preserve"> o miłości chrześcijańskiej</w:t>
      </w:r>
      <w:r w:rsidR="00925F38">
        <w:t xml:space="preserve"> (25 grudnia 2005</w:t>
      </w:r>
      <w:r w:rsidRPr="00B342D4">
        <w:t>)</w:t>
      </w:r>
      <w:r w:rsidR="00925F38">
        <w:t>.</w:t>
      </w:r>
    </w:p>
    <w:p w:rsidR="00FC0423" w:rsidRPr="006E4B34" w:rsidRDefault="00925F38" w:rsidP="00FC0423">
      <w:pPr>
        <w:pStyle w:val="Default"/>
        <w:numPr>
          <w:ilvl w:val="0"/>
          <w:numId w:val="6"/>
        </w:numPr>
        <w:rPr>
          <w:iCs/>
          <w:color w:val="auto"/>
        </w:rPr>
      </w:pPr>
      <w:r w:rsidRPr="00925F38">
        <w:t xml:space="preserve">Benedykt </w:t>
      </w:r>
      <w:r>
        <w:t xml:space="preserve">XVI, </w:t>
      </w:r>
      <w:r w:rsidRPr="006E4B34">
        <w:rPr>
          <w:i/>
        </w:rPr>
        <w:t>Posynodalna Adhortacja Apostolska „Verbum Domini”</w:t>
      </w:r>
      <w:r w:rsidRPr="00925F38">
        <w:t xml:space="preserve"> </w:t>
      </w:r>
      <w:r w:rsidRPr="006E4B34">
        <w:rPr>
          <w:i/>
        </w:rPr>
        <w:t>o Słowie Bożym w życiu i misji Kościoła</w:t>
      </w:r>
      <w:r>
        <w:t xml:space="preserve"> (30 września 2010). </w:t>
      </w:r>
      <w:r w:rsidR="00C65965">
        <w:t xml:space="preserve"> </w:t>
      </w:r>
      <w:bookmarkStart w:id="0" w:name="_GoBack"/>
      <w:bookmarkEnd w:id="0"/>
    </w:p>
    <w:p w:rsidR="00925F38" w:rsidRDefault="00925F38" w:rsidP="00FC0423">
      <w:pPr>
        <w:pStyle w:val="Default"/>
        <w:rPr>
          <w:iCs/>
          <w:color w:val="auto"/>
        </w:rPr>
      </w:pPr>
    </w:p>
    <w:p w:rsidR="00925F38" w:rsidRDefault="00925F38" w:rsidP="00FC0423">
      <w:pPr>
        <w:pStyle w:val="Default"/>
        <w:rPr>
          <w:iCs/>
          <w:color w:val="auto"/>
        </w:rPr>
      </w:pPr>
    </w:p>
    <w:p w:rsidR="00FC0423" w:rsidRPr="00FE7A81" w:rsidRDefault="00FC0423" w:rsidP="00FC0423">
      <w:pPr>
        <w:pStyle w:val="Default"/>
        <w:rPr>
          <w:b/>
          <w:iCs/>
          <w:color w:val="auto"/>
        </w:rPr>
      </w:pPr>
      <w:r w:rsidRPr="00FC0423">
        <w:rPr>
          <w:b/>
          <w:iCs/>
          <w:color w:val="auto"/>
        </w:rPr>
        <w:t>Zawody</w:t>
      </w:r>
      <w:r w:rsidRPr="00FE7A81">
        <w:rPr>
          <w:b/>
          <w:iCs/>
          <w:color w:val="auto"/>
        </w:rPr>
        <w:t xml:space="preserve"> </w:t>
      </w:r>
      <w:r w:rsidR="005B48E2">
        <w:rPr>
          <w:b/>
          <w:iCs/>
          <w:color w:val="auto"/>
        </w:rPr>
        <w:t>III stopnia (etap ogólnopolski)</w:t>
      </w:r>
      <w:r w:rsidRPr="00FE7A81">
        <w:rPr>
          <w:b/>
          <w:iCs/>
          <w:color w:val="auto"/>
        </w:rPr>
        <w:t xml:space="preserve"> </w:t>
      </w:r>
    </w:p>
    <w:p w:rsidR="00730566" w:rsidRDefault="00730566"/>
    <w:p w:rsidR="000C4027" w:rsidRPr="004B1714" w:rsidRDefault="000C4027" w:rsidP="000C4027">
      <w:pPr>
        <w:pStyle w:val="Akapitzlist"/>
        <w:numPr>
          <w:ilvl w:val="0"/>
          <w:numId w:val="6"/>
        </w:numPr>
      </w:pPr>
      <w:r w:rsidRPr="004B1714">
        <w:rPr>
          <w:i/>
        </w:rPr>
        <w:t>Katechizm Kościoła Katolickiego</w:t>
      </w:r>
      <w:r w:rsidRPr="004B1714">
        <w:t xml:space="preserve">, </w:t>
      </w:r>
      <w:proofErr w:type="spellStart"/>
      <w:r w:rsidRPr="004B1714">
        <w:t>Pallottinum</w:t>
      </w:r>
      <w:proofErr w:type="spellEnd"/>
      <w:r w:rsidRPr="004B1714">
        <w:t xml:space="preserve">, Poznań 2002. Wybrane numery: </w:t>
      </w:r>
      <w:r>
        <w:t xml:space="preserve">KKK </w:t>
      </w:r>
      <w:r w:rsidR="00C94BE9">
        <w:t>1701-1072</w:t>
      </w:r>
      <w:r>
        <w:t xml:space="preserve">, KKK </w:t>
      </w:r>
      <w:r w:rsidR="00C94BE9">
        <w:t>2083-2094</w:t>
      </w:r>
      <w:r>
        <w:t>.</w:t>
      </w:r>
    </w:p>
    <w:p w:rsidR="00B342D4" w:rsidRPr="00B342D4" w:rsidRDefault="005C7562" w:rsidP="000C4027">
      <w:pPr>
        <w:pStyle w:val="Default"/>
        <w:numPr>
          <w:ilvl w:val="0"/>
          <w:numId w:val="6"/>
        </w:numPr>
        <w:rPr>
          <w:iCs/>
          <w:color w:val="auto"/>
        </w:rPr>
      </w:pPr>
      <w:r>
        <w:rPr>
          <w:iCs/>
          <w:color w:val="auto"/>
        </w:rPr>
        <w:t>1J 4,7-21</w:t>
      </w:r>
      <w:r w:rsidR="00040439">
        <w:rPr>
          <w:iCs/>
          <w:color w:val="auto"/>
        </w:rPr>
        <w:t xml:space="preserve"> –</w:t>
      </w:r>
      <w:r w:rsidR="00040439" w:rsidRPr="00040439">
        <w:rPr>
          <w:rStyle w:val="Uwydatnienie"/>
        </w:rPr>
        <w:t xml:space="preserve"> </w:t>
      </w:r>
      <w:r w:rsidR="00040439">
        <w:rPr>
          <w:rStyle w:val="Uwydatnienie"/>
        </w:rPr>
        <w:t>Pismo Święte Starego i Nowego Testamentu</w:t>
      </w:r>
      <w:r w:rsidR="00040439">
        <w:t>. Najnowszy przekład z języków oryginalnych z komentarzem, Edycja Świętego Pawła, Częstochowa 2009. Wskazany fragment wraz z komentarzem i marginaliami.</w:t>
      </w:r>
    </w:p>
    <w:p w:rsidR="00B342D4" w:rsidRPr="00B342D4" w:rsidRDefault="00B342D4" w:rsidP="000C4027">
      <w:pPr>
        <w:pStyle w:val="Default"/>
        <w:numPr>
          <w:ilvl w:val="0"/>
          <w:numId w:val="6"/>
        </w:numPr>
        <w:rPr>
          <w:iCs/>
          <w:color w:val="auto"/>
        </w:rPr>
      </w:pPr>
      <w:r>
        <w:t>Benedykt</w:t>
      </w:r>
      <w:r w:rsidRPr="00B342D4">
        <w:t xml:space="preserve"> XVI</w:t>
      </w:r>
      <w:r>
        <w:t>,</w:t>
      </w:r>
      <w:r w:rsidRPr="00B342D4">
        <w:t xml:space="preserve"> Orędzie na Wielki Post 2013 r.</w:t>
      </w:r>
      <w:r>
        <w:t xml:space="preserve">, </w:t>
      </w:r>
      <w:r w:rsidRPr="00B342D4">
        <w:rPr>
          <w:i/>
        </w:rPr>
        <w:t xml:space="preserve">Wiara w miłość pobudza do miłości „Myśmy </w:t>
      </w:r>
      <w:r w:rsidRPr="00B342D4">
        <w:rPr>
          <w:rFonts w:eastAsiaTheme="majorEastAsia"/>
          <w:i/>
        </w:rPr>
        <w:t xml:space="preserve">poznali i uwierzyli miłości, jaką Bóg ma ku nam” </w:t>
      </w:r>
      <w:r w:rsidRPr="00B342D4">
        <w:rPr>
          <w:i/>
        </w:rPr>
        <w:t>(1 J 4, 16)</w:t>
      </w:r>
      <w:r>
        <w:t>.</w:t>
      </w:r>
    </w:p>
    <w:p w:rsidR="00B342D4" w:rsidRDefault="00B342D4" w:rsidP="000C4027">
      <w:pPr>
        <w:pStyle w:val="Default"/>
        <w:numPr>
          <w:ilvl w:val="0"/>
          <w:numId w:val="6"/>
        </w:numPr>
        <w:rPr>
          <w:iCs/>
          <w:color w:val="auto"/>
        </w:rPr>
      </w:pPr>
      <w:r>
        <w:rPr>
          <w:iCs/>
          <w:color w:val="auto"/>
        </w:rPr>
        <w:t xml:space="preserve">Sawicki F., </w:t>
      </w:r>
      <w:r>
        <w:rPr>
          <w:i/>
          <w:iCs/>
          <w:color w:val="auto"/>
        </w:rPr>
        <w:t>Bóg jest miłością</w:t>
      </w:r>
      <w:r>
        <w:rPr>
          <w:iCs/>
          <w:color w:val="auto"/>
        </w:rPr>
        <w:t>, Pelplin 2002.</w:t>
      </w:r>
    </w:p>
    <w:p w:rsidR="00B342D4" w:rsidRDefault="00B342D4" w:rsidP="000C4027">
      <w:pPr>
        <w:pStyle w:val="Default"/>
        <w:numPr>
          <w:ilvl w:val="0"/>
          <w:numId w:val="6"/>
        </w:numPr>
        <w:rPr>
          <w:iCs/>
          <w:color w:val="auto"/>
        </w:rPr>
      </w:pPr>
      <w:r>
        <w:rPr>
          <w:iCs/>
          <w:color w:val="auto"/>
        </w:rPr>
        <w:t xml:space="preserve">Mróz M., </w:t>
      </w:r>
      <w:r w:rsidRPr="005F7734">
        <w:rPr>
          <w:i/>
          <w:iCs/>
          <w:color w:val="auto"/>
        </w:rPr>
        <w:t>Tajemnica miłości Bożej w myśli Franciszka Sawickiego,</w:t>
      </w:r>
      <w:r>
        <w:rPr>
          <w:iCs/>
          <w:color w:val="auto"/>
        </w:rPr>
        <w:t xml:space="preserve"> „Verbum Vitae”, 23(2013), s. 197-223.</w:t>
      </w:r>
    </w:p>
    <w:p w:rsidR="00B342D4" w:rsidRDefault="00B342D4" w:rsidP="00B342D4">
      <w:pPr>
        <w:pStyle w:val="Default"/>
        <w:rPr>
          <w:iCs/>
          <w:color w:val="auto"/>
        </w:rPr>
      </w:pPr>
    </w:p>
    <w:p w:rsidR="00FC0423" w:rsidRDefault="00FC0423"/>
    <w:p w:rsidR="005C7562" w:rsidRDefault="005C7562"/>
    <w:sectPr w:rsidR="005C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515"/>
    <w:multiLevelType w:val="hybridMultilevel"/>
    <w:tmpl w:val="93361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53FC"/>
    <w:multiLevelType w:val="hybridMultilevel"/>
    <w:tmpl w:val="4A4C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6C52"/>
    <w:multiLevelType w:val="hybridMultilevel"/>
    <w:tmpl w:val="93361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82338"/>
    <w:multiLevelType w:val="hybridMultilevel"/>
    <w:tmpl w:val="21CE2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50428"/>
    <w:multiLevelType w:val="hybridMultilevel"/>
    <w:tmpl w:val="E1F2B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30F52"/>
    <w:multiLevelType w:val="hybridMultilevel"/>
    <w:tmpl w:val="4C525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A797F"/>
    <w:multiLevelType w:val="hybridMultilevel"/>
    <w:tmpl w:val="93361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91B8A"/>
    <w:multiLevelType w:val="hybridMultilevel"/>
    <w:tmpl w:val="53788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25"/>
    <w:rsid w:val="00040439"/>
    <w:rsid w:val="000C4027"/>
    <w:rsid w:val="000D0B19"/>
    <w:rsid w:val="002B7984"/>
    <w:rsid w:val="00310B1B"/>
    <w:rsid w:val="0038185A"/>
    <w:rsid w:val="004B1714"/>
    <w:rsid w:val="005B48E2"/>
    <w:rsid w:val="005C7562"/>
    <w:rsid w:val="005F7734"/>
    <w:rsid w:val="00662F92"/>
    <w:rsid w:val="006E4B34"/>
    <w:rsid w:val="00730566"/>
    <w:rsid w:val="00765C4F"/>
    <w:rsid w:val="008D7125"/>
    <w:rsid w:val="009222E6"/>
    <w:rsid w:val="00925F38"/>
    <w:rsid w:val="009A3E41"/>
    <w:rsid w:val="009B4B2A"/>
    <w:rsid w:val="00B342D4"/>
    <w:rsid w:val="00C2629E"/>
    <w:rsid w:val="00C60451"/>
    <w:rsid w:val="00C65965"/>
    <w:rsid w:val="00C94BE9"/>
    <w:rsid w:val="00CD124C"/>
    <w:rsid w:val="00D451B4"/>
    <w:rsid w:val="00F54E11"/>
    <w:rsid w:val="00F56E57"/>
    <w:rsid w:val="00F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19"/>
    <w:pPr>
      <w:spacing w:after="0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38185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22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0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5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18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04043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9222E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9222E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42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">
    <w:name w:val="style1"/>
    <w:basedOn w:val="Normalny"/>
    <w:rsid w:val="00B342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style2">
    <w:name w:val="style2"/>
    <w:basedOn w:val="Domylnaczcionkaakapitu"/>
    <w:rsid w:val="00B34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19"/>
    <w:pPr>
      <w:spacing w:after="0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38185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22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0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5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18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04043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9222E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9222E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42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">
    <w:name w:val="style1"/>
    <w:basedOn w:val="Normalny"/>
    <w:rsid w:val="00B342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style2">
    <w:name w:val="style2"/>
    <w:basedOn w:val="Domylnaczcionkaakapitu"/>
    <w:rsid w:val="00B3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katechezapelplin@gmail.com</dc:creator>
  <cp:keywords/>
  <dc:description/>
  <cp:lastModifiedBy>katechezapelplin@gmail.com</cp:lastModifiedBy>
  <cp:revision>16</cp:revision>
  <cp:lastPrinted>2022-07-11T09:56:00Z</cp:lastPrinted>
  <dcterms:created xsi:type="dcterms:W3CDTF">2022-07-11T07:20:00Z</dcterms:created>
  <dcterms:modified xsi:type="dcterms:W3CDTF">2022-07-22T10:13:00Z</dcterms:modified>
</cp:coreProperties>
</file>